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63" w:rsidRDefault="00746A1E" w:rsidP="003E1C63">
      <w:pPr>
        <w:pStyle w:val="Heading1SCC"/>
      </w:pPr>
      <w:bookmarkStart w:id="0" w:name="_GoBack"/>
      <w:bookmarkEnd w:id="0"/>
      <w:r>
        <w:t xml:space="preserve">Capital </w:t>
      </w:r>
      <w:r w:rsidR="002A17C9">
        <w:t>w</w:t>
      </w:r>
      <w:r>
        <w:t xml:space="preserve">orks </w:t>
      </w:r>
      <w:r w:rsidR="002A17C9">
        <w:t>h</w:t>
      </w:r>
      <w:r>
        <w:t>ighlights for Division 6</w:t>
      </w:r>
    </w:p>
    <w:p w:rsidR="001F5963" w:rsidRDefault="00746A1E" w:rsidP="00B0691E">
      <w:pPr>
        <w:pStyle w:val="Heading2SCC"/>
      </w:pPr>
      <w:r>
        <w:t xml:space="preserve">Buildings and </w:t>
      </w:r>
      <w:r w:rsidR="002A17C9">
        <w:t>f</w:t>
      </w:r>
      <w:r>
        <w:t>acilities</w:t>
      </w:r>
    </w:p>
    <w:p w:rsidR="003E1C63" w:rsidRDefault="00B0691E" w:rsidP="00B0691E">
      <w:pPr>
        <w:pStyle w:val="ListBulletSCC"/>
        <w:tabs>
          <w:tab w:val="right" w:pos="8505"/>
        </w:tabs>
      </w:pPr>
      <w:r>
        <w:t xml:space="preserve">Buderim </w:t>
      </w:r>
      <w:r w:rsidR="007D00AC">
        <w:t>Cemetery</w:t>
      </w:r>
      <w:r>
        <w:t xml:space="preserve"> </w:t>
      </w:r>
      <w:r w:rsidR="002A17C9">
        <w:t>entrance shelter r</w:t>
      </w:r>
      <w:r>
        <w:t>enewal</w:t>
      </w:r>
      <w:r w:rsidR="002A17C9">
        <w:t>, Buderim</w:t>
      </w:r>
      <w:r>
        <w:tab/>
        <w:t>$40,000</w:t>
      </w:r>
    </w:p>
    <w:p w:rsidR="00B0691E" w:rsidRDefault="00B0691E" w:rsidP="00B0691E">
      <w:pPr>
        <w:pStyle w:val="Heading2SCC"/>
      </w:pPr>
      <w:r>
        <w:t xml:space="preserve">Divisional </w:t>
      </w:r>
      <w:r w:rsidR="002A17C9">
        <w:t>a</w:t>
      </w:r>
      <w:r>
        <w:t>llocations</w:t>
      </w:r>
    </w:p>
    <w:p w:rsidR="00B0691E" w:rsidRDefault="00B0691E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Sippy Downs Drive </w:t>
      </w:r>
      <w:r w:rsidR="002A17C9">
        <w:t>p</w:t>
      </w:r>
      <w:r w:rsidR="009D3A86">
        <w:t xml:space="preserve">edestrian </w:t>
      </w:r>
      <w:r w:rsidR="002A17C9">
        <w:t>traffic s</w:t>
      </w:r>
      <w:r>
        <w:t>ignals</w:t>
      </w:r>
      <w:r w:rsidR="002A17C9">
        <w:t>, Sippy Downs</w:t>
      </w:r>
      <w:r>
        <w:t xml:space="preserve"> </w:t>
      </w:r>
      <w:r>
        <w:tab/>
        <w:t>$50,000</w:t>
      </w:r>
    </w:p>
    <w:p w:rsidR="00B0691E" w:rsidRDefault="001A15F5" w:rsidP="00B0691E">
      <w:pPr>
        <w:pStyle w:val="Heading2SCC"/>
      </w:pPr>
      <w:r>
        <w:t xml:space="preserve">Parks and </w:t>
      </w:r>
      <w:r w:rsidR="002A17C9">
        <w:t>g</w:t>
      </w:r>
      <w:r>
        <w:t>ardens</w:t>
      </w:r>
    </w:p>
    <w:p w:rsidR="00B0691E" w:rsidRDefault="001A15F5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Forest Park West</w:t>
      </w:r>
      <w:r w:rsidR="00167154">
        <w:t xml:space="preserve"> design and construction</w:t>
      </w:r>
      <w:r w:rsidR="002A17C9">
        <w:t>,</w:t>
      </w:r>
      <w:r>
        <w:t xml:space="preserve"> Sippy Downs</w:t>
      </w:r>
      <w:r w:rsidR="00B0691E">
        <w:t xml:space="preserve"> </w:t>
      </w:r>
      <w:r w:rsidR="00B0691E">
        <w:tab/>
        <w:t>$</w:t>
      </w:r>
      <w:r>
        <w:t>30</w:t>
      </w:r>
      <w:r w:rsidR="00B0691E">
        <w:t>0,000</w:t>
      </w:r>
    </w:p>
    <w:p w:rsidR="001A15F5" w:rsidRDefault="001A15F5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Glenfie</w:t>
      </w:r>
      <w:r w:rsidR="002A17C9">
        <w:t xml:space="preserve">lds Neighbourhood Park </w:t>
      </w:r>
      <w:r w:rsidR="00167154">
        <w:t xml:space="preserve">replace </w:t>
      </w:r>
      <w:r w:rsidR="002A17C9">
        <w:t>BBQ and s</w:t>
      </w:r>
      <w:r>
        <w:t>helter</w:t>
      </w:r>
      <w:r w:rsidR="002A17C9">
        <w:t>, Mountain Creek</w:t>
      </w:r>
      <w:r>
        <w:tab/>
        <w:t>$65,000</w:t>
      </w:r>
    </w:p>
    <w:p w:rsidR="001A15F5" w:rsidRDefault="002A17C9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Windmill Park basketball court renewal,</w:t>
      </w:r>
      <w:r w:rsidR="007F21C7">
        <w:t xml:space="preserve"> Sippy Downs</w:t>
      </w:r>
      <w:r>
        <w:t xml:space="preserve">  </w:t>
      </w:r>
      <w:r w:rsidR="001A15F5">
        <w:tab/>
        <w:t>$55,000</w:t>
      </w:r>
    </w:p>
    <w:p w:rsidR="00FD5197" w:rsidRDefault="00F12291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Pipi Place Park p</w:t>
      </w:r>
      <w:r w:rsidR="00327984">
        <w:t>layground r</w:t>
      </w:r>
      <w:r w:rsidR="00FD5197">
        <w:t>enewal</w:t>
      </w:r>
      <w:r w:rsidR="007F21C7">
        <w:t>, Mountain Creek</w:t>
      </w:r>
      <w:r w:rsidR="00FD5197">
        <w:tab/>
        <w:t>$45,000</w:t>
      </w:r>
    </w:p>
    <w:p w:rsidR="001A15F5" w:rsidRDefault="001A15F5" w:rsidP="001A15F5">
      <w:pPr>
        <w:pStyle w:val="Heading2SCC"/>
      </w:pPr>
      <w:r>
        <w:t>Stormwater</w:t>
      </w:r>
    </w:p>
    <w:p w:rsidR="001A15F5" w:rsidRDefault="008C6FF3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>Tilapia Court</w:t>
      </w:r>
      <w:r w:rsidR="007F21C7">
        <w:t xml:space="preserve"> wetland detailed design, Mountain Creek</w:t>
      </w:r>
      <w:r w:rsidR="001A15F5">
        <w:tab/>
        <w:t>$</w:t>
      </w:r>
      <w:r>
        <w:t>285</w:t>
      </w:r>
      <w:r w:rsidR="001A15F5">
        <w:t>,000</w:t>
      </w:r>
    </w:p>
    <w:p w:rsidR="001A15F5" w:rsidRDefault="007F21C7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>Kirby Court d</w:t>
      </w:r>
      <w:r w:rsidR="008C6FF3">
        <w:t xml:space="preserve">rainage </w:t>
      </w:r>
      <w:r>
        <w:t>u</w:t>
      </w:r>
      <w:r w:rsidR="008C6FF3">
        <w:t>pgrade</w:t>
      </w:r>
      <w:r>
        <w:t>, Tanawha</w:t>
      </w:r>
      <w:r w:rsidR="001A15F5">
        <w:tab/>
        <w:t>$</w:t>
      </w:r>
      <w:r w:rsidR="008C6FF3">
        <w:t>270</w:t>
      </w:r>
      <w:r w:rsidR="001A15F5">
        <w:t>,000</w:t>
      </w:r>
    </w:p>
    <w:p w:rsidR="001A15F5" w:rsidRDefault="008C6FF3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 xml:space="preserve">Toral Drive </w:t>
      </w:r>
      <w:r w:rsidR="009B2832">
        <w:t>stormwater quality management</w:t>
      </w:r>
      <w:r>
        <w:t xml:space="preserve"> </w:t>
      </w:r>
      <w:r w:rsidR="009B2832">
        <w:t xml:space="preserve">stage 4,5 and </w:t>
      </w:r>
      <w:r>
        <w:t>6</w:t>
      </w:r>
      <w:r w:rsidR="009B2832">
        <w:t>, Buderim</w:t>
      </w:r>
      <w:r>
        <w:tab/>
        <w:t>$75,129</w:t>
      </w:r>
    </w:p>
    <w:p w:rsidR="00FD5197" w:rsidRDefault="00FD5197" w:rsidP="00FD5197">
      <w:pPr>
        <w:pStyle w:val="Heading2SCC"/>
      </w:pPr>
      <w:r>
        <w:t xml:space="preserve">Strategic </w:t>
      </w:r>
      <w:r w:rsidR="002A17C9">
        <w:t>l</w:t>
      </w:r>
      <w:r>
        <w:t xml:space="preserve">and and </w:t>
      </w:r>
      <w:r w:rsidR="002A17C9">
        <w:t>c</w:t>
      </w:r>
      <w:r>
        <w:t xml:space="preserve">ommercial </w:t>
      </w:r>
      <w:r w:rsidR="002A17C9">
        <w:t>p</w:t>
      </w:r>
      <w:r>
        <w:t>roperty</w:t>
      </w:r>
    </w:p>
    <w:p w:rsidR="00FD5197" w:rsidRDefault="00FD5197" w:rsidP="00FD5197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 xml:space="preserve">Forest Park West </w:t>
      </w:r>
      <w:r w:rsidR="009B2832">
        <w:t>r</w:t>
      </w:r>
      <w:r>
        <w:t xml:space="preserve">ecreation </w:t>
      </w:r>
      <w:r w:rsidR="009B2832">
        <w:t>l</w:t>
      </w:r>
      <w:r>
        <w:t>and</w:t>
      </w:r>
      <w:r w:rsidR="009B2832">
        <w:t>, Sippy Downs</w:t>
      </w:r>
      <w:r>
        <w:tab/>
        <w:t>$850,000</w:t>
      </w:r>
    </w:p>
    <w:p w:rsidR="005179A6" w:rsidRDefault="005179A6" w:rsidP="005179A6">
      <w:pPr>
        <w:pStyle w:val="Heading2SCC"/>
      </w:pPr>
      <w:r>
        <w:t>Transportation</w:t>
      </w:r>
    </w:p>
    <w:p w:rsidR="005179A6" w:rsidRDefault="009B2832" w:rsidP="005179A6">
      <w:pPr>
        <w:pStyle w:val="ListBulletSCC"/>
        <w:tabs>
          <w:tab w:val="right" w:pos="8505"/>
        </w:tabs>
      </w:pPr>
      <w:r>
        <w:t>Sippy Downs Drive l</w:t>
      </w:r>
      <w:r w:rsidR="005179A6">
        <w:t>ink</w:t>
      </w:r>
      <w:r>
        <w:t xml:space="preserve"> stage 4, Sippy Downs</w:t>
      </w:r>
      <w:r w:rsidR="00953E20">
        <w:tab/>
        <w:t>$6,011,950</w:t>
      </w:r>
    </w:p>
    <w:p w:rsidR="00953E20" w:rsidRDefault="009B2832" w:rsidP="005179A6">
      <w:pPr>
        <w:pStyle w:val="ListBulletSCC"/>
        <w:tabs>
          <w:tab w:val="right" w:pos="8505"/>
        </w:tabs>
      </w:pPr>
      <w:r>
        <w:t>Bundilla Boulevard w</w:t>
      </w:r>
      <w:r w:rsidR="00953E20">
        <w:t>idening</w:t>
      </w:r>
      <w:r w:rsidR="00BD6873">
        <w:t xml:space="preserve"> design</w:t>
      </w:r>
      <w:r w:rsidR="00953E20">
        <w:t>, Mountain Creek</w:t>
      </w:r>
      <w:r w:rsidR="00953E20">
        <w:tab/>
        <w:t>$415,000</w:t>
      </w:r>
    </w:p>
    <w:p w:rsidR="00953E20" w:rsidRDefault="00BD6873" w:rsidP="005179A6">
      <w:pPr>
        <w:pStyle w:val="ListBulletSCC"/>
        <w:tabs>
          <w:tab w:val="right" w:pos="8505"/>
        </w:tabs>
      </w:pPr>
      <w:r>
        <w:t>Bundilla Boulevard cycle l</w:t>
      </w:r>
      <w:r w:rsidR="00953E20">
        <w:t>anes, Mountain Creek</w:t>
      </w:r>
      <w:r w:rsidR="00953E20">
        <w:tab/>
        <w:t>$415,000</w:t>
      </w:r>
    </w:p>
    <w:p w:rsidR="00953E20" w:rsidRDefault="00BD6873" w:rsidP="005179A6">
      <w:pPr>
        <w:pStyle w:val="ListBulletSCC"/>
        <w:tabs>
          <w:tab w:val="right" w:pos="8505"/>
        </w:tabs>
      </w:pPr>
      <w:r>
        <w:t>Stringybark Road footbridge and p</w:t>
      </w:r>
      <w:r w:rsidR="00953E20">
        <w:t>athway</w:t>
      </w:r>
      <w:r>
        <w:t>, Sippy Downs</w:t>
      </w:r>
      <w:r w:rsidR="00953E20">
        <w:tab/>
        <w:t>$241,000</w:t>
      </w:r>
    </w:p>
    <w:p w:rsidR="00953E20" w:rsidRDefault="00BD6873" w:rsidP="005179A6">
      <w:pPr>
        <w:pStyle w:val="ListBulletSCC"/>
        <w:tabs>
          <w:tab w:val="right" w:pos="8505"/>
        </w:tabs>
      </w:pPr>
      <w:r>
        <w:t>Karawatha Drive cycle l</w:t>
      </w:r>
      <w:r w:rsidR="00953E20">
        <w:t>anes</w:t>
      </w:r>
      <w:r>
        <w:t>, Mountain Creek</w:t>
      </w:r>
      <w:r w:rsidR="00953E20">
        <w:tab/>
        <w:t>$119,000</w:t>
      </w:r>
    </w:p>
    <w:p w:rsidR="00953E20" w:rsidRDefault="00BD6873" w:rsidP="005179A6">
      <w:pPr>
        <w:pStyle w:val="ListBulletSCC"/>
        <w:tabs>
          <w:tab w:val="right" w:pos="8505"/>
        </w:tabs>
      </w:pPr>
      <w:r>
        <w:t>Bundilla Boulevard bridge rail c</w:t>
      </w:r>
      <w:r w:rsidR="00953E20">
        <w:t>oating</w:t>
      </w:r>
      <w:r>
        <w:t xml:space="preserve"> replacement, Mountain Creek</w:t>
      </w:r>
      <w:r w:rsidR="00953E20">
        <w:tab/>
        <w:t>$105,000</w:t>
      </w:r>
    </w:p>
    <w:p w:rsidR="00486DDD" w:rsidRDefault="00BD6873" w:rsidP="005179A6">
      <w:pPr>
        <w:pStyle w:val="ListBulletSCC"/>
        <w:tabs>
          <w:tab w:val="right" w:pos="8505"/>
        </w:tabs>
      </w:pPr>
      <w:r>
        <w:t>Power Road s</w:t>
      </w:r>
      <w:r w:rsidR="00486DDD">
        <w:t>t</w:t>
      </w:r>
      <w:r>
        <w:t>age 1 u</w:t>
      </w:r>
      <w:r w:rsidR="00486DDD">
        <w:t>pgrade intersection</w:t>
      </w:r>
      <w:r>
        <w:t>, Buderim</w:t>
      </w:r>
      <w:r w:rsidR="00486DDD">
        <w:tab/>
        <w:t>$90,000</w:t>
      </w:r>
    </w:p>
    <w:p w:rsidR="00953E20" w:rsidRDefault="00953E20" w:rsidP="00953E20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7920A0" w:rsidRDefault="007920A0">
      <w:pPr>
        <w:spacing w:before="0" w:after="0"/>
        <w:rPr>
          <w:b/>
          <w:color w:val="008984"/>
          <w:sz w:val="26"/>
        </w:rPr>
      </w:pPr>
      <w:r>
        <w:br w:type="page"/>
      </w:r>
    </w:p>
    <w:p w:rsidR="00953E20" w:rsidRDefault="007920A0" w:rsidP="00953E20">
      <w:pPr>
        <w:pStyle w:val="Heading2SCC"/>
      </w:pPr>
      <w:r>
        <w:lastRenderedPageBreak/>
        <w:t>Waste</w:t>
      </w:r>
    </w:p>
    <w:p w:rsidR="00953E20" w:rsidRDefault="00BC5F7D" w:rsidP="00953E20">
      <w:pPr>
        <w:pStyle w:val="ListBulletSCC"/>
        <w:tabs>
          <w:tab w:val="right" w:pos="8505"/>
        </w:tabs>
      </w:pPr>
      <w:r>
        <w:t>Buderim R</w:t>
      </w:r>
      <w:r w:rsidR="00BD6873">
        <w:t xml:space="preserve">esource </w:t>
      </w:r>
      <w:r>
        <w:t>R</w:t>
      </w:r>
      <w:r w:rsidR="00BD6873">
        <w:t xml:space="preserve">ecovery </w:t>
      </w:r>
      <w:r>
        <w:t>C</w:t>
      </w:r>
      <w:r w:rsidR="00BD6873">
        <w:t>entre</w:t>
      </w:r>
      <w:r>
        <w:t xml:space="preserve"> Upgrade</w:t>
      </w:r>
      <w:r w:rsidR="00BD6873">
        <w:t>, Buderim</w:t>
      </w:r>
      <w:r>
        <w:t xml:space="preserve"> </w:t>
      </w:r>
      <w:r w:rsidR="00953E20">
        <w:tab/>
        <w:t>$</w:t>
      </w:r>
      <w:r w:rsidR="007920A0">
        <w:t>3</w:t>
      </w:r>
      <w:r w:rsidR="00953E20">
        <w:t>,</w:t>
      </w:r>
      <w:r w:rsidR="007920A0">
        <w:t>373</w:t>
      </w:r>
      <w:r w:rsidR="00953E20">
        <w:t>,</w:t>
      </w:r>
      <w:r w:rsidR="007920A0">
        <w:t>934</w:t>
      </w:r>
    </w:p>
    <w:p w:rsidR="007920A0" w:rsidRDefault="007920A0" w:rsidP="00953E20">
      <w:pPr>
        <w:pStyle w:val="ListBulletSCC"/>
        <w:tabs>
          <w:tab w:val="right" w:pos="8505"/>
        </w:tabs>
      </w:pPr>
      <w:r>
        <w:t>B</w:t>
      </w:r>
      <w:r w:rsidR="00BD6873">
        <w:t>uderim Bio b</w:t>
      </w:r>
      <w:r w:rsidR="00BC5F7D">
        <w:t>asin</w:t>
      </w:r>
      <w:r w:rsidR="00BD6873">
        <w:t xml:space="preserve"> design, Buderim</w:t>
      </w:r>
      <w:r w:rsidR="00BC5F7D">
        <w:t xml:space="preserve"> </w:t>
      </w:r>
      <w:r w:rsidR="009D3A86">
        <w:tab/>
        <w:t>$897,449</w:t>
      </w:r>
    </w:p>
    <w:p w:rsidR="008C6FF3" w:rsidRDefault="008C6FF3" w:rsidP="001A15F5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3E1C63" w:rsidRDefault="007920A0" w:rsidP="003E1C63">
      <w:pPr>
        <w:pStyle w:val="CaptionSCC"/>
      </w:pPr>
      <w:r>
        <w:t>Current as at June</w:t>
      </w:r>
      <w:r w:rsidR="003E1C63" w:rsidRPr="00EC0568">
        <w:t xml:space="preserve"> 20</w:t>
      </w:r>
      <w:r>
        <w:t>19</w:t>
      </w:r>
      <w:r w:rsidR="00DC4783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C6" w:rsidRDefault="00C139C6">
      <w:r>
        <w:separator/>
      </w:r>
    </w:p>
    <w:p w:rsidR="00C139C6" w:rsidRDefault="00C139C6"/>
    <w:p w:rsidR="00C139C6" w:rsidRDefault="00C139C6"/>
  </w:endnote>
  <w:endnote w:type="continuationSeparator" w:id="0">
    <w:p w:rsidR="00C139C6" w:rsidRDefault="00C139C6">
      <w:r>
        <w:continuationSeparator/>
      </w:r>
    </w:p>
    <w:p w:rsidR="00C139C6" w:rsidRDefault="00C139C6"/>
    <w:p w:rsidR="00C139C6" w:rsidRDefault="00C1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7920A0" w:rsidRDefault="007920A0" w:rsidP="007920A0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A0" w:rsidRPr="0063535C" w:rsidRDefault="007920A0" w:rsidP="001F5963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C6" w:rsidRDefault="00C139C6">
      <w:r>
        <w:separator/>
      </w:r>
    </w:p>
    <w:p w:rsidR="00C139C6" w:rsidRDefault="00C139C6"/>
    <w:p w:rsidR="00C139C6" w:rsidRDefault="00C139C6"/>
  </w:footnote>
  <w:footnote w:type="continuationSeparator" w:id="0">
    <w:p w:rsidR="00C139C6" w:rsidRDefault="00C139C6">
      <w:r>
        <w:continuationSeparator/>
      </w:r>
    </w:p>
    <w:p w:rsidR="00C139C6" w:rsidRDefault="00C139C6"/>
    <w:p w:rsidR="00C139C6" w:rsidRDefault="00C139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32A0154"/>
    <w:multiLevelType w:val="hybridMultilevel"/>
    <w:tmpl w:val="014E5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4C4F"/>
    <w:multiLevelType w:val="hybridMultilevel"/>
    <w:tmpl w:val="7D18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5"/>
  </w:num>
  <w:num w:numId="14">
    <w:abstractNumId w:val="17"/>
  </w:num>
  <w:num w:numId="15">
    <w:abstractNumId w:val="20"/>
  </w:num>
  <w:num w:numId="16">
    <w:abstractNumId w:val="24"/>
  </w:num>
  <w:num w:numId="17">
    <w:abstractNumId w:val="14"/>
  </w:num>
  <w:num w:numId="18">
    <w:abstractNumId w:val="27"/>
  </w:num>
  <w:num w:numId="19">
    <w:abstractNumId w:val="13"/>
  </w:num>
  <w:num w:numId="20">
    <w:abstractNumId w:val="25"/>
  </w:num>
  <w:num w:numId="21">
    <w:abstractNumId w:val="11"/>
  </w:num>
  <w:num w:numId="22">
    <w:abstractNumId w:val="23"/>
  </w:num>
  <w:num w:numId="23">
    <w:abstractNumId w:val="28"/>
  </w:num>
  <w:num w:numId="24">
    <w:abstractNumId w:val="19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67154"/>
    <w:rsid w:val="001713CE"/>
    <w:rsid w:val="00172C21"/>
    <w:rsid w:val="00173244"/>
    <w:rsid w:val="00174182"/>
    <w:rsid w:val="00174CB2"/>
    <w:rsid w:val="00183663"/>
    <w:rsid w:val="001844EF"/>
    <w:rsid w:val="00187BB7"/>
    <w:rsid w:val="001A15F5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17C9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984"/>
    <w:rsid w:val="00327D23"/>
    <w:rsid w:val="003333CB"/>
    <w:rsid w:val="0033590F"/>
    <w:rsid w:val="00336A1B"/>
    <w:rsid w:val="00351135"/>
    <w:rsid w:val="0035306C"/>
    <w:rsid w:val="003567D6"/>
    <w:rsid w:val="003575C4"/>
    <w:rsid w:val="003621D9"/>
    <w:rsid w:val="0036236D"/>
    <w:rsid w:val="003654E4"/>
    <w:rsid w:val="00366670"/>
    <w:rsid w:val="00373F51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86DDD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9A6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05249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46A1E"/>
    <w:rsid w:val="00754920"/>
    <w:rsid w:val="007920A0"/>
    <w:rsid w:val="007961F2"/>
    <w:rsid w:val="007A358F"/>
    <w:rsid w:val="007A65D8"/>
    <w:rsid w:val="007C08A8"/>
    <w:rsid w:val="007C76D5"/>
    <w:rsid w:val="007D00AC"/>
    <w:rsid w:val="007E02F2"/>
    <w:rsid w:val="007E19FE"/>
    <w:rsid w:val="007E25E3"/>
    <w:rsid w:val="007E3574"/>
    <w:rsid w:val="007E54B3"/>
    <w:rsid w:val="007E6C0A"/>
    <w:rsid w:val="007F21C7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6FF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53E20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2832"/>
    <w:rsid w:val="009B39E1"/>
    <w:rsid w:val="009B7E83"/>
    <w:rsid w:val="009C469D"/>
    <w:rsid w:val="009C7EC9"/>
    <w:rsid w:val="009D3160"/>
    <w:rsid w:val="009D3A86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0691E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5F7D"/>
    <w:rsid w:val="00BC6822"/>
    <w:rsid w:val="00BD0D52"/>
    <w:rsid w:val="00BD408E"/>
    <w:rsid w:val="00BD6869"/>
    <w:rsid w:val="00BD6873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39C6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C4783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2291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1D94"/>
    <w:rsid w:val="00FD2BED"/>
    <w:rsid w:val="00FD5197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4045B-FCE9-46C9-A6DC-8E7EDAB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Claire Bloomfield</dc:creator>
  <cp:lastModifiedBy>Hayley Findlay</cp:lastModifiedBy>
  <cp:revision>12</cp:revision>
  <cp:lastPrinted>2014-05-09T00:47:00Z</cp:lastPrinted>
  <dcterms:created xsi:type="dcterms:W3CDTF">2019-06-17T03:19:00Z</dcterms:created>
  <dcterms:modified xsi:type="dcterms:W3CDTF">2019-06-19T02:21:00Z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